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12D04E" wp14:paraId="1901A27B" wp14:textId="1013CFF2">
      <w:pPr>
        <w:pStyle w:val="Heading2"/>
        <w:spacing w:before="299" w:beforeAutospacing="off" w:after="299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 xml:space="preserve">La revolución de la construcción regenerativa y su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>i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>mpacto en el valor de las propiedades</w:t>
      </w:r>
    </w:p>
    <w:p xmlns:wp14="http://schemas.microsoft.com/office/word/2010/wordml" w:rsidP="0112D04E" wp14:paraId="216284E3" wp14:textId="6BF6B4AF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De acuerdo con la firma consultora McKinsey, los proyectos de urbanización sostenible representarán hasta el 30% del mercado inmobiliario global en la próxima década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, consolidándose como uno de los motores más relevantes de valorización patrimonial a mediano y largo plazo. Sin embargo, mientras muchos desarrollos apenas integran prácticas sustentables básicas, una nueva corriente está marcando el verdadero futuro de la industria: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la construcción regenerativa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.</w:t>
      </w:r>
    </w:p>
    <w:p xmlns:wp14="http://schemas.microsoft.com/office/word/2010/wordml" w:rsidP="0112D04E" wp14:paraId="3FC91F4C" wp14:textId="6C1EEF77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Este modelo no solo busca reducir el daño ambiental, sino restaurar el ecosistema, generar ahorro operativo, y aumentar el valor percibido y real de las propiedades. En ese contexto, México irrumpe en el panorama global con un caso pionero: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>Reserva Santa Fe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, el primer desarrollo inmobiliario en Latinoamérica en aspirar a la certificación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>Living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 xml:space="preserve">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>Building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 xml:space="preserve">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>Challenge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otorgada por el International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Living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Future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Institute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(ILFI), autoridad mundial en construcción regenerativa.</w:t>
      </w:r>
    </w:p>
    <w:p xmlns:wp14="http://schemas.microsoft.com/office/word/2010/wordml" w:rsidP="0112D04E" wp14:paraId="2582233F" wp14:textId="1640F97C">
      <w:pPr>
        <w:pStyle w:val="Heading3"/>
        <w:spacing w:before="281" w:beforeAutospacing="off" w:after="281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>Más allá de lo ecológico: el retorno tangible</w:t>
      </w:r>
    </w:p>
    <w:p xmlns:wp14="http://schemas.microsoft.com/office/word/2010/wordml" w:rsidP="0112D04E" wp14:paraId="14B2D0FC" wp14:textId="42AEA21A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Lo regenerativo no es solo una postura ética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,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es una ventaja competitiva y una estrategia financiera inteligente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. De acuerdo con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Pedro Gómez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Gallardo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Aguilar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,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Director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de Operaciones de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 xml:space="preserve"> Reserva Santa F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e:</w:t>
      </w:r>
    </w:p>
    <w:p xmlns:wp14="http://schemas.microsoft.com/office/word/2010/wordml" w:rsidP="0112D04E" wp14:paraId="407102DC" wp14:textId="100A5632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 xml:space="preserve">“La tierra es considerada la mejor inversión a largo plazo.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>Reserva Santa Fe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 xml:space="preserve"> se encuentra en la etapa de mayor plusvalía, ya que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>se está construyendo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>. Conforme avance hacia nuevas etapas, la tendencia es clara: el valor seguirá aumentando hasta alcanzar su máximo potencial una vez concluido el desarrollo y habitado por completo”.</w:t>
      </w:r>
    </w:p>
    <w:p xmlns:wp14="http://schemas.microsoft.com/office/word/2010/wordml" w:rsidP="0112D04E" wp14:paraId="053D6628" wp14:textId="4D2A8211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Y añade: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>“Hoy, la oportunidad está en invertir cuando el terreno aún conserva su mayor proyección de crecimiento”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.</w:t>
      </w:r>
    </w:p>
    <w:p xmlns:wp14="http://schemas.microsoft.com/office/word/2010/wordml" w:rsidP="0112D04E" wp14:paraId="1A3F41D5" wp14:textId="18EC24AD">
      <w:pPr>
        <w:pStyle w:val="Heading3"/>
        <w:spacing w:before="281" w:beforeAutospacing="off" w:after="281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>Lo que define a la construcción regenerativa</w:t>
      </w:r>
    </w:p>
    <w:p xmlns:wp14="http://schemas.microsoft.com/office/word/2010/wordml" w:rsidP="0112D04E" wp14:paraId="27E51D34" wp14:textId="5CDAFF6F">
      <w:pPr>
        <w:pStyle w:val="Normal"/>
        <w:spacing w:before="240" w:beforeAutospacing="off" w:after="240" w:afterAutospacing="off"/>
        <w:ind w:left="0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Mientras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los desarrollos se enfocan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en certificaciones LEED o prácticas “eco-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friendly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”, la construcción regenerativa establece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un estándar más exigente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y proyectos como Reserva Santa Fe se rigen bajo estas acciones: </w:t>
      </w:r>
    </w:p>
    <w:p xmlns:wp14="http://schemas.microsoft.com/office/word/2010/wordml" w:rsidP="0112D04E" wp14:paraId="45EC245F" wp14:textId="4B37D74B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Usar materiales que no dañen ni al planeta ni a quienes los manipulan, siguiendo la “Red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List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” del ILFI, que abarca más de 5,000 compuestos prohibidos.</w:t>
      </w:r>
    </w:p>
    <w:p xmlns:wp14="http://schemas.microsoft.com/office/word/2010/wordml" w:rsidP="0112D04E" wp14:paraId="489E78AE" wp14:textId="27529532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Paneles solares de alta eficiencia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, ya en operación, que permiten una meta de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cero emisiones netas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. </w:t>
      </w:r>
    </w:p>
    <w:p xmlns:wp14="http://schemas.microsoft.com/office/word/2010/wordml" w:rsidP="0112D04E" wp14:paraId="55804E21" wp14:textId="7727CB56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Edificios 70% más eficientes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en uso de energía frente a desarrollos convencionales, monitoreados por software especializado.</w:t>
      </w:r>
    </w:p>
    <w:p xmlns:wp14="http://schemas.microsoft.com/office/word/2010/wordml" w:rsidP="0112D04E" wp14:paraId="4A864110" wp14:textId="580BBF18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Sistemas hídricos autosuficientes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, capaces de operar sin red pública por 7 días, y un proceso de captación y potabilización de agua pluvial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sin químicos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.</w:t>
      </w:r>
    </w:p>
    <w:p xmlns:wp14="http://schemas.microsoft.com/office/word/2010/wordml" w:rsidP="0112D04E" wp14:paraId="5D729297" wp14:textId="2266FBF5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Tratamiento de aguas negras y reciclaje total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, beneficiando no solo a los residentes, sino al equilibrio del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Valle de Toluca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.</w:t>
      </w:r>
    </w:p>
    <w:p xmlns:wp14="http://schemas.microsoft.com/office/word/2010/wordml" w:rsidP="0112D04E" wp14:paraId="77DCA5B8" wp14:textId="77D4E830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Todo esto se traduce en costos operativos menores, mayor calidad de vida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y,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sobre todo, una valorización acelerada a través del tiempo.</w:t>
      </w:r>
    </w:p>
    <w:p xmlns:wp14="http://schemas.microsoft.com/office/word/2010/wordml" w:rsidP="0112D04E" wp14:paraId="062F7993" wp14:textId="6BB8E7D2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>Reserva Santa Fe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no solo genera plusvalía financiera, sino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valor ambiental medible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. Hasta la fecha, en sus más de 150 hectáreas, se han registrado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196 especies de aves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y fauna local como linces, cacomixtles y coyotes. Además:</w:t>
      </w:r>
    </w:p>
    <w:p xmlns:wp14="http://schemas.microsoft.com/office/word/2010/wordml" w:rsidP="0112D04E" wp14:paraId="31AE68D4" wp14:textId="30A2CF0A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Se desarrolla un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bosque comestible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con especies que regeneran el suelo y producen alimentos.</w:t>
      </w:r>
    </w:p>
    <w:p xmlns:wp14="http://schemas.microsoft.com/office/word/2010/wordml" w:rsidP="0112D04E" wp14:paraId="12F12136" wp14:textId="192986B6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Existe un vivero donde se trabaja con germoplasma de alta longevidad para preservar semillas nativas.</w:t>
      </w:r>
    </w:p>
    <w:p xmlns:wp14="http://schemas.microsoft.com/office/word/2010/wordml" w:rsidP="0112D04E" wp14:paraId="6CE10FEC" wp14:textId="7FBA58F5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Se implementó una A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pp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interna para residentes y proveedores, que restringe el uso de cualquier material no autorizado por el ILFI.</w:t>
      </w:r>
    </w:p>
    <w:p xmlns:wp14="http://schemas.microsoft.com/office/word/2010/wordml" w:rsidP="0112D04E" wp14:paraId="74B8EF6C" wp14:textId="32E80B40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Esta precisión no solo responde a regulaciones, sino que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refuerza el valor a largo plazo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de vivir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o invertir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en una comunidad que será ambientalmente estable por décadas.</w:t>
      </w:r>
    </w:p>
    <w:p w:rsidR="5C2ED079" w:rsidP="0112D04E" w:rsidRDefault="5C2ED079" w14:paraId="7CCBE142" w14:textId="5417680D">
      <w:pPr>
        <w:pStyle w:val="Heading3"/>
        <w:suppressLineNumbers w:val="0"/>
        <w:bidi w:val="0"/>
        <w:spacing w:before="160" w:beforeAutospacing="off" w:after="80" w:afterAutospacing="off" w:line="279" w:lineRule="auto"/>
        <w:ind w:left="0" w:right="0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 xml:space="preserve">Un modelo pionero en México </w:t>
      </w:r>
    </w:p>
    <w:p xmlns:wp14="http://schemas.microsoft.com/office/word/2010/wordml" w:rsidP="0112D04E" wp14:paraId="46707E81" wp14:textId="0A8134E6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Hoy solo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dos proyectos en el planeta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han alcanzado la categoría de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>Comunidad Emergente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según el ILFI. Uno de ellos es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>Reserva Santa Fe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. Y mientras otras ciudades apenas comienzan a explorar estas metodologías, 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l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desarrollo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ya opera bajo principios regenerativos reales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, no como promesa, sino como práctica.</w:t>
      </w:r>
    </w:p>
    <w:p xmlns:wp14="http://schemas.microsoft.com/office/word/2010/wordml" w:rsidP="0112D04E" wp14:paraId="5DA4BA1D" wp14:textId="4A8C802D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 xml:space="preserve">“En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>Reserva Santa Fe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 xml:space="preserve"> queremos demostrar que sí es posible construir viviendas que restauran, no destruyen. Nuestro objetivo no es solo edificar casas, sino comunidades resilientes que regeneren recursos naturales y ofrezcan calidad de vida incomparable”,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declaró 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Armando Turrent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>, fundador del proyecto.</w:t>
      </w:r>
    </w:p>
    <w:p xmlns:wp14="http://schemas.microsoft.com/office/word/2010/wordml" w:rsidP="0112D04E" wp14:paraId="702135A8" wp14:textId="03C6B340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0"/>
          <w:szCs w:val="20"/>
          <w:lang w:val="es-ES"/>
        </w:rPr>
        <w:t>Reserva Santa Fe</w:t>
      </w: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es hoy uno de los pocos desarrollos que ya encarnan ese futuro.</w:t>
      </w:r>
    </w:p>
    <w:p xmlns:wp14="http://schemas.microsoft.com/office/word/2010/wordml" w:rsidP="0112D04E" wp14:paraId="5C1A07E2" wp14:textId="385D8A8E">
      <w:pPr>
        <w:spacing w:before="240" w:beforeAutospacing="off" w:after="24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color w:val="auto"/>
          <w:sz w:val="20"/>
          <w:szCs w:val="20"/>
        </w:rPr>
      </w:pPr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Más información en </w:t>
      </w:r>
      <w:hyperlink r:id="Ra32d64c606c540f4">
        <w:r w:rsidRPr="0112D04E" w:rsidR="0112D04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0"/>
            <w:szCs w:val="20"/>
            <w:lang w:val="es-ES"/>
          </w:rPr>
          <w:t>www.reservasantafe.com</w:t>
        </w:r>
      </w:hyperlink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| Tel. 55 5966 3533 | </w:t>
      </w:r>
      <w:hyperlink r:id="R6c2a1d2caffe41f2">
        <w:r w:rsidRPr="0112D04E" w:rsidR="0112D04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noProof w:val="0"/>
            <w:color w:val="auto"/>
            <w:sz w:val="20"/>
            <w:szCs w:val="20"/>
            <w:lang w:val="es-ES"/>
          </w:rPr>
          <w:t>info@reservasantafe.com</w:t>
        </w:r>
      </w:hyperlink>
      <w:r w:rsidRPr="0112D04E" w:rsidR="0112D0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noProof w:val="0"/>
          <w:color w:val="auto"/>
          <w:sz w:val="20"/>
          <w:szCs w:val="20"/>
          <w:lang w:val="es-ES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28786312bbb4e4a"/>
      <w:footerReference w:type="default" r:id="Rce663e5c7d0248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802DD5" w:rsidTr="55802DD5" w14:paraId="627B2F70">
      <w:trPr>
        <w:trHeight w:val="300"/>
      </w:trPr>
      <w:tc>
        <w:tcPr>
          <w:tcW w:w="3005" w:type="dxa"/>
          <w:tcMar/>
        </w:tcPr>
        <w:p w:rsidR="55802DD5" w:rsidP="55802DD5" w:rsidRDefault="55802DD5" w14:paraId="3CCCE78C" w14:textId="02E1C1B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802DD5" w:rsidP="55802DD5" w:rsidRDefault="55802DD5" w14:paraId="33ACB057" w14:textId="3EBE222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5802DD5" w:rsidP="55802DD5" w:rsidRDefault="55802DD5" w14:paraId="57CD90E0" w14:textId="5F091B1C">
          <w:pPr>
            <w:pStyle w:val="Header"/>
            <w:bidi w:val="0"/>
            <w:ind w:right="-115"/>
            <w:jc w:val="right"/>
          </w:pPr>
        </w:p>
      </w:tc>
    </w:tr>
  </w:tbl>
  <w:p w:rsidR="55802DD5" w:rsidP="55802DD5" w:rsidRDefault="55802DD5" w14:paraId="67756C91" w14:textId="355E4D4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5802DD5" w:rsidTr="0112D04E" w14:paraId="5FD3B9CB">
      <w:trPr>
        <w:trHeight w:val="300"/>
      </w:trPr>
      <w:tc>
        <w:tcPr>
          <w:tcW w:w="3005" w:type="dxa"/>
          <w:tcMar/>
        </w:tcPr>
        <w:p w:rsidR="55802DD5" w:rsidP="55802DD5" w:rsidRDefault="55802DD5" w14:paraId="65C56981" w14:textId="28B81F2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5802DD5" w:rsidP="55802DD5" w:rsidRDefault="55802DD5" w14:paraId="7EE2F75E" w14:textId="7E679C6F">
          <w:pPr>
            <w:bidi w:val="0"/>
            <w:jc w:val="center"/>
          </w:pPr>
          <w:r>
            <w:drawing>
              <wp:inline wp14:editId="3DB61F26" wp14:anchorId="4C8410C5">
                <wp:extent cx="1038225" cy="1038225"/>
                <wp:effectExtent l="0" t="0" r="0" b="0"/>
                <wp:docPr id="1536026296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c866cb159954c7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55802DD5" w:rsidP="55802DD5" w:rsidRDefault="55802DD5" w14:paraId="76768AAF" w14:textId="3B436C2C">
          <w:pPr>
            <w:pStyle w:val="Header"/>
            <w:bidi w:val="0"/>
            <w:ind w:right="-115"/>
            <w:jc w:val="right"/>
          </w:pPr>
        </w:p>
      </w:tc>
    </w:tr>
  </w:tbl>
  <w:p w:rsidR="55802DD5" w:rsidP="55802DD5" w:rsidRDefault="55802DD5" w14:paraId="6CCFA3EC" w14:textId="42F4A71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d1c6b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9e2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C0029E"/>
    <w:rsid w:val="0112D04E"/>
    <w:rsid w:val="0250D291"/>
    <w:rsid w:val="04A3D9AF"/>
    <w:rsid w:val="0E7DE08F"/>
    <w:rsid w:val="0F756CFD"/>
    <w:rsid w:val="18E5AAFD"/>
    <w:rsid w:val="20639BC5"/>
    <w:rsid w:val="2195DD98"/>
    <w:rsid w:val="23347E56"/>
    <w:rsid w:val="28FE1DC0"/>
    <w:rsid w:val="2E0BA711"/>
    <w:rsid w:val="332FD9F1"/>
    <w:rsid w:val="43406DA8"/>
    <w:rsid w:val="49EE4623"/>
    <w:rsid w:val="4A658887"/>
    <w:rsid w:val="50360CBE"/>
    <w:rsid w:val="525E1717"/>
    <w:rsid w:val="5408F69D"/>
    <w:rsid w:val="54EB38CD"/>
    <w:rsid w:val="55802DD5"/>
    <w:rsid w:val="5C2ED079"/>
    <w:rsid w:val="5DC0029E"/>
    <w:rsid w:val="64ECA281"/>
    <w:rsid w:val="666628D0"/>
    <w:rsid w:val="66EF043E"/>
    <w:rsid w:val="6E065E6C"/>
    <w:rsid w:val="7567CBBE"/>
    <w:rsid w:val="7758FDE0"/>
    <w:rsid w:val="78F6407B"/>
    <w:rsid w:val="7A43A364"/>
    <w:rsid w:val="7D9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029E"/>
  <w15:chartTrackingRefBased/>
  <w15:docId w15:val="{B6BB5CF0-EBE0-4F5B-B2A1-1399A136FF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18E5AAFD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18E5AAFD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18E5AAFD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8E5AAFD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55802DD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5802DD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bebaf41b28b4b3e" /><Relationship Type="http://schemas.openxmlformats.org/officeDocument/2006/relationships/header" Target="header.xml" Id="R928786312bbb4e4a" /><Relationship Type="http://schemas.openxmlformats.org/officeDocument/2006/relationships/footer" Target="footer.xml" Id="Rce663e5c7d024875" /><Relationship Type="http://schemas.openxmlformats.org/officeDocument/2006/relationships/hyperlink" Target="http://www.reservasantafe.com/" TargetMode="External" Id="Ra32d64c606c540f4" /><Relationship Type="http://schemas.openxmlformats.org/officeDocument/2006/relationships/hyperlink" Target="mailto:info@reservasantafe.com" TargetMode="External" Id="R6c2a1d2caffe41f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c866cb159954c7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6" ma:contentTypeDescription="Create a new document." ma:contentTypeScope="" ma:versionID="d5754b1e625794dab777e06c920247b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2142895d91aacf6379563b4b78ddbf36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9F7D5F-9D4A-461A-B2D6-AE570618C1F1}"/>
</file>

<file path=customXml/itemProps2.xml><?xml version="1.0" encoding="utf-8"?>
<ds:datastoreItem xmlns:ds="http://schemas.openxmlformats.org/officeDocument/2006/customXml" ds:itemID="{63051B44-A808-4B28-B08C-ED9A921C4637}"/>
</file>

<file path=customXml/itemProps3.xml><?xml version="1.0" encoding="utf-8"?>
<ds:datastoreItem xmlns:ds="http://schemas.openxmlformats.org/officeDocument/2006/customXml" ds:itemID="{C88F9513-0A75-42C0-A82C-13280E0827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Usuario invitado</lastModifiedBy>
  <dcterms:created xsi:type="dcterms:W3CDTF">2025-05-12T18:49:11.0000000Z</dcterms:created>
  <dcterms:modified xsi:type="dcterms:W3CDTF">2025-05-16T00:42:39.3072095Z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